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65" w:rsidRPr="00E64B32" w:rsidRDefault="004E6C65" w:rsidP="004E6C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4B32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Консультация для родителей:</w:t>
      </w:r>
      <w:r w:rsidRPr="00E64B32">
        <w:rPr>
          <w:rFonts w:ascii="Arial" w:eastAsia="Times New Roman" w:hAnsi="Arial" w:cs="Arial"/>
          <w:color w:val="797979"/>
          <w:sz w:val="28"/>
          <w:szCs w:val="28"/>
          <w:lang w:eastAsia="ru-RU"/>
        </w:rPr>
        <w:br/>
      </w:r>
      <w:r w:rsidRPr="00E64B32">
        <w:rPr>
          <w:rFonts w:ascii="Arial" w:eastAsia="Times New Roman" w:hAnsi="Arial" w:cs="Arial"/>
          <w:b/>
          <w:bCs/>
          <w:color w:val="1C1C1C"/>
          <w:sz w:val="28"/>
          <w:szCs w:val="28"/>
          <w:lang w:eastAsia="ru-RU"/>
        </w:rPr>
        <w:t>«Зачем нужно ГТО в дошкольном возрасте?»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1C1C1C"/>
          <w:sz w:val="28"/>
          <w:szCs w:val="28"/>
          <w:lang w:eastAsia="ru-RU"/>
        </w:rPr>
        <w:t>Историческая справка.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Всесоюзный физкультурный комплекс «Готов к труду и обороне СССР» (ГТО) носил характер основополагающей, единой и поддерживаемой государством системы программно-оценочных нормативов и требований по физической подготовленности различных возрастных групп населения. Существовал с 1931 по 1991 год и охватывал население в возрасте от 10 до 60 лет. Являясь основой физического воспитания и программой физкультурной подготовки в общеобразовательных, профессиональных и спортивных организациях СССР, был направлен на укрепление здоровья, всестороннее физическое развитие советских людей, подготовку их к трудовой деятельности и защите Родины. 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1C1C1C"/>
          <w:sz w:val="28"/>
          <w:szCs w:val="28"/>
          <w:lang w:eastAsia="ru-RU"/>
        </w:rPr>
        <w:t>Указ о возрождении норм ГТО для школьников. 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1 сентября по поручению президента России снова вводится физкультурный комплекс ГТО. Сдавать спортивные нормативы школьники будут с шести лет. За хорошие результаты подросткам обещают знаки отличия, а также присвоение спортивных разрядов и званий. А с 2015 года, помимо результатов ЕГЭ, при поступлении в ВУЗы будут учитывать и результаты сдачи норм ГТО.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Новая система предусматривает целых 11 возрастных групп. Теперь физические упражнения могут сдавать дети от 6 лет и даже 70-летние. То есть принять участие в новом комплексе ГТО сможет практически любой желающий.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1C1C1C"/>
          <w:sz w:val="28"/>
          <w:szCs w:val="28"/>
          <w:lang w:eastAsia="ru-RU"/>
        </w:rPr>
        <w:t>Почему ГТО стоит прививать, именно, начиная с дошколят?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Физическое развитие ребенка – это, прежде всего двигательные навыки. Координацию движений определяют развитием мелкой и большой моторики. 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 в дошкольном возрасте закладывается основа для физического развития, здоровья и характера человека в будущем. Этот период детства характеризуется постепенным совершенствованием всех функций детского организма. Ребенок этого возраста отличается чрезвычайной пластичностью. 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развития координации движений </w:t>
      </w:r>
      <w:proofErr w:type="spellStart"/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сензитивным</w:t>
      </w:r>
      <w:proofErr w:type="spellEnd"/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является старший дошкольный возраст. Именно в это время ребёнку следует приступать к занятиям гимнастикой, фигурным катанием, балетом и т. п. 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 период – период самого активного развития ребенка, в двигательном, так и в психическом развитии. 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точки зрения же психологов, динамика физического развития неразрывно связана с психическим и умственным развитием.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1C1C1C"/>
          <w:sz w:val="28"/>
          <w:szCs w:val="28"/>
          <w:lang w:eastAsia="ru-RU"/>
        </w:rPr>
        <w:t>Цель Комплекса «Горжусь тобой, Отечество (ГТО)»: 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гражданственности, улучшении качества жизни граждан Российской Федерации.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1C1C1C"/>
          <w:sz w:val="28"/>
          <w:szCs w:val="28"/>
          <w:lang w:eastAsia="ru-RU"/>
        </w:rPr>
        <w:t>Задачи Комплекса:</w:t>
      </w:r>
    </w:p>
    <w:p w:rsidR="004E6C65" w:rsidRPr="00A47C86" w:rsidRDefault="004E6C65" w:rsidP="00A47C8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Увеличение числа граждан, систематически занимающихся физической культурой и спортом.</w:t>
      </w:r>
    </w:p>
    <w:p w:rsidR="004E6C65" w:rsidRPr="00A47C86" w:rsidRDefault="004E6C65" w:rsidP="00A47C8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уровня физической подготовленности, продолжительности жизни граждан.</w:t>
      </w:r>
    </w:p>
    <w:p w:rsidR="004E6C65" w:rsidRPr="00A47C86" w:rsidRDefault="004E6C65" w:rsidP="00A47C8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жизни.</w:t>
      </w:r>
    </w:p>
    <w:p w:rsidR="004E6C65" w:rsidRPr="00A47C86" w:rsidRDefault="004E6C65" w:rsidP="00A47C8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4E6C65" w:rsidRPr="00A47C86" w:rsidRDefault="004E6C65" w:rsidP="00A47C8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1C1C1C"/>
          <w:sz w:val="28"/>
          <w:szCs w:val="28"/>
          <w:lang w:eastAsia="ru-RU"/>
        </w:rPr>
        <w:t>Ступени: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 ступень — от 6 до 8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Вторая ступень — от 9 до 10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Третья ступень — от 11 до 12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Четвертая ступень — от 13 до 15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Пятая ступень — от 16 до 17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Шестая ступень — от 18 до </w:t>
      </w:r>
      <w:proofErr w:type="gramStart"/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29  лет</w:t>
      </w:r>
      <w:proofErr w:type="gramEnd"/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Седьмая ступень — от 30 до 39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Восьмая ступень — от 40 до 49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Девятая ступень — от 50 до 59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Десятая ступень — от 60 до 69 лет;</w:t>
      </w:r>
    </w:p>
    <w:p w:rsidR="004E6C65" w:rsidRPr="00A47C86" w:rsidRDefault="004E6C65" w:rsidP="00A47C8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Одиннадцатая ступень — от 70 лет и старше.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Комплекс состоит из следующих </w:t>
      </w:r>
      <w:proofErr w:type="gramStart"/>
      <w:r w:rsidRPr="00A47C8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частей:</w:t>
      </w:r>
      <w:r w:rsidRPr="00A47C86">
        <w:rPr>
          <w:rFonts w:ascii="Arial" w:eastAsia="Times New Roman" w:hAnsi="Arial" w:cs="Arial"/>
          <w:color w:val="797979"/>
          <w:sz w:val="28"/>
          <w:szCs w:val="28"/>
          <w:lang w:eastAsia="ru-RU"/>
        </w:rPr>
        <w:br/>
      </w:r>
      <w:r w:rsidRPr="00A47C86">
        <w:rPr>
          <w:rFonts w:ascii="Arial" w:eastAsia="Times New Roman" w:hAnsi="Arial" w:cs="Arial"/>
          <w:bCs/>
          <w:i/>
          <w:iCs/>
          <w:color w:val="1C1C1C"/>
          <w:sz w:val="28"/>
          <w:szCs w:val="28"/>
          <w:lang w:eastAsia="ru-RU"/>
        </w:rPr>
        <w:t>Первая</w:t>
      </w:r>
      <w:proofErr w:type="gramEnd"/>
      <w:r w:rsidRPr="00A47C86">
        <w:rPr>
          <w:rFonts w:ascii="Arial" w:eastAsia="Times New Roman" w:hAnsi="Arial" w:cs="Arial"/>
          <w:bCs/>
          <w:i/>
          <w:iCs/>
          <w:color w:val="1C1C1C"/>
          <w:sz w:val="28"/>
          <w:szCs w:val="28"/>
          <w:lang w:eastAsia="ru-RU"/>
        </w:rPr>
        <w:t xml:space="preserve"> часть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(нормативно-тестирующая) предусматривает общую оценку уровня физической подготовленности населения установленных нормативов с последующим награждением значками отличия комплекса.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i/>
          <w:iCs/>
          <w:color w:val="1C1C1C"/>
          <w:sz w:val="28"/>
          <w:szCs w:val="28"/>
          <w:lang w:eastAsia="ru-RU"/>
        </w:rPr>
        <w:t>Вторая часть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(спортивная) направленная на привлечение граждан к регулярным занятиям физической культурой и спортом с учётом возрастных групп населения с целью выполнения разрядных нормативов и получения массовых спортивных разрядов.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Требования к оценке уровня знаний и умений в области физической культуры и спорта:</w:t>
      </w:r>
    </w:p>
    <w:p w:rsidR="004E6C65" w:rsidRPr="00A47C86" w:rsidRDefault="004E6C65" w:rsidP="00A47C8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работоспособности.</w:t>
      </w:r>
    </w:p>
    <w:p w:rsidR="004E6C65" w:rsidRPr="00A47C86" w:rsidRDefault="004E6C65" w:rsidP="00A47C8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Гигиена занятий физической культурой.</w:t>
      </w:r>
    </w:p>
    <w:p w:rsidR="004E6C65" w:rsidRPr="00A47C86" w:rsidRDefault="004E6C65" w:rsidP="00A47C8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спорта.</w:t>
      </w:r>
    </w:p>
    <w:p w:rsidR="004E6C65" w:rsidRPr="00A47C86" w:rsidRDefault="004E6C65" w:rsidP="00A47C8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 методики самостоятельных занятий.</w:t>
      </w:r>
    </w:p>
    <w:p w:rsidR="004E6C65" w:rsidRPr="00A47C86" w:rsidRDefault="004E6C65" w:rsidP="00A47C8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 истории развития физической культуры и спорта.</w:t>
      </w:r>
    </w:p>
    <w:p w:rsidR="004E6C65" w:rsidRPr="00A47C86" w:rsidRDefault="004E6C65" w:rsidP="00A47C8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424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Рекомендации к недельному двигательному режиму (не менее 10 часов.)</w:t>
      </w:r>
    </w:p>
    <w:tbl>
      <w:tblPr>
        <w:tblW w:w="111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7388"/>
        <w:gridCol w:w="3119"/>
      </w:tblGrid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bookmarkStart w:id="0" w:name="200487718ec2f27e4f939379e92994246e816e6d"/>
            <w:bookmarkStart w:id="1" w:name="0"/>
            <w:bookmarkEnd w:id="0"/>
            <w:bookmarkEnd w:id="1"/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Виды двигательной активности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Временной объем</w:t>
            </w: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в неделю, мин.</w:t>
            </w:r>
          </w:p>
        </w:tc>
      </w:tr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 менее 70</w:t>
            </w:r>
          </w:p>
        </w:tc>
      </w:tr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 менее 120</w:t>
            </w:r>
          </w:p>
        </w:tc>
      </w:tr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 менее 160</w:t>
            </w:r>
          </w:p>
        </w:tc>
      </w:tr>
      <w:tr w:rsidR="004E6C65" w:rsidRPr="00A47C86" w:rsidTr="00A47C86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bCs/>
                <w:color w:val="1C1C1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каникулярное время ежедневный двигательный режим должен составлять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4E6C65" w:rsidRPr="00A47C86" w:rsidRDefault="004E6C65" w:rsidP="00A47C86">
            <w:pPr>
              <w:spacing w:before="120" w:after="120" w:line="240" w:lineRule="auto"/>
              <w:ind w:firstLine="567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47C8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 менее 3 ч.</w:t>
            </w:r>
          </w:p>
        </w:tc>
      </w:tr>
    </w:tbl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797979"/>
          <w:sz w:val="28"/>
          <w:szCs w:val="28"/>
          <w:lang w:eastAsia="ru-RU"/>
        </w:rPr>
        <w:t> </w:t>
      </w:r>
      <w:r w:rsidRPr="00A47C86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436E5C" wp14:editId="4AED7944">
                <wp:extent cx="300355" cy="300355"/>
                <wp:effectExtent l="0" t="0" r="0" b="0"/>
                <wp:docPr id="1" name="AutoShape 1" descr="https://nsportal.ru/detskiy-sad/zdorovyy-obraz-zhizni/2016/01/27/konsultatsiya-g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B7BB94" id="AutoShape 1" o:spid="_x0000_s1026" alt="https://nsportal.ru/detskiy-sad/zdorovyy-obraz-zhizni/2016/01/27/konsultatsiya-gto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A47C86">
        <w:rPr>
          <w:rFonts w:ascii="Arial" w:eastAsia="Times New Roman" w:hAnsi="Arial" w:cs="Arial"/>
          <w:bCs/>
          <w:i/>
          <w:iCs/>
          <w:color w:val="1C1C1C"/>
          <w:sz w:val="28"/>
          <w:szCs w:val="28"/>
          <w:lang w:eastAsia="ru-RU"/>
        </w:rPr>
        <w:t>Игра</w:t>
      </w: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это основа жизни ребенка, движение – основа жизни, а вместе, это двигательные игры – то, что занимает примерно 90% времени всей деятельности ребенка дошкольного возраста</w:t>
      </w:r>
    </w:p>
    <w:p w:rsid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Детские сады должны стать фундаментом, на котором мы будем приобщать детей к здоровому образу жизни и спорту. Свои первые значки ГТО ребята должны получать именно в дошкольных образовательных учреждениях. Для «ясельной группы» ГТО достаточно придумать «Веселые старты». В них не должно быть проигравших. </w:t>
      </w:r>
    </w:p>
    <w:p w:rsidR="004E6C65" w:rsidRPr="00A47C86" w:rsidRDefault="004E6C65" w:rsidP="00A47C86">
      <w:pPr>
        <w:shd w:val="clear" w:color="auto" w:fill="FFFFFF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_GoBack"/>
      <w:bookmarkEnd w:id="2"/>
      <w:r w:rsidRPr="00A47C8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— подражатели. Если один ребенок получит значок, то остальные также захотят его получить. И мы должны, помогать им, достичь желаемой цели.</w:t>
      </w:r>
    </w:p>
    <w:p w:rsidR="00FB4DE6" w:rsidRPr="00A47C86" w:rsidRDefault="00FB4DE6" w:rsidP="00A47C86">
      <w:pPr>
        <w:spacing w:before="120" w:after="12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FB4DE6" w:rsidRPr="00A47C86" w:rsidSect="004E6C6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669"/>
    <w:multiLevelType w:val="multilevel"/>
    <w:tmpl w:val="4596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53778"/>
    <w:multiLevelType w:val="multilevel"/>
    <w:tmpl w:val="690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A69FE"/>
    <w:multiLevelType w:val="multilevel"/>
    <w:tmpl w:val="EF78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65"/>
    <w:rsid w:val="004E6C65"/>
    <w:rsid w:val="00A47C86"/>
    <w:rsid w:val="00BD2338"/>
    <w:rsid w:val="00E64B32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D695F-C34F-4DAA-9C89-88F5DF51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1</cp:lastModifiedBy>
  <cp:revision>4</cp:revision>
  <dcterms:created xsi:type="dcterms:W3CDTF">2019-02-17T13:09:00Z</dcterms:created>
  <dcterms:modified xsi:type="dcterms:W3CDTF">2020-05-06T02:42:00Z</dcterms:modified>
</cp:coreProperties>
</file>